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4234" w:rsidRDefault="00134234" w:rsidP="00134234">
      <w:pPr>
        <w:spacing w:line="480" w:lineRule="auto"/>
        <w:jc w:val="center"/>
        <w:rPr>
          <w:rFonts w:ascii="Times New Roman" w:hAnsi="Times New Roman" w:cs="Times New Roman"/>
          <w:sz w:val="24"/>
          <w:szCs w:val="24"/>
        </w:rPr>
      </w:pPr>
    </w:p>
    <w:p w:rsidR="00134234" w:rsidRDefault="00134234" w:rsidP="00134234">
      <w:pPr>
        <w:spacing w:line="480" w:lineRule="auto"/>
        <w:jc w:val="center"/>
        <w:rPr>
          <w:rFonts w:ascii="Times New Roman" w:hAnsi="Times New Roman" w:cs="Times New Roman"/>
          <w:sz w:val="24"/>
          <w:szCs w:val="24"/>
        </w:rPr>
      </w:pPr>
    </w:p>
    <w:p w:rsidR="00134234" w:rsidRDefault="00134234" w:rsidP="00134234">
      <w:pPr>
        <w:spacing w:line="480" w:lineRule="auto"/>
        <w:jc w:val="center"/>
        <w:rPr>
          <w:rFonts w:ascii="Times New Roman" w:hAnsi="Times New Roman" w:cs="Times New Roman"/>
          <w:sz w:val="24"/>
          <w:szCs w:val="24"/>
        </w:rPr>
      </w:pPr>
    </w:p>
    <w:p w:rsidR="00134234" w:rsidRDefault="00134234" w:rsidP="00134234">
      <w:pPr>
        <w:spacing w:line="480" w:lineRule="auto"/>
        <w:jc w:val="center"/>
        <w:rPr>
          <w:rFonts w:ascii="Times New Roman" w:hAnsi="Times New Roman" w:cs="Times New Roman"/>
          <w:sz w:val="24"/>
          <w:szCs w:val="24"/>
        </w:rPr>
      </w:pPr>
    </w:p>
    <w:p w:rsidR="00134234" w:rsidRDefault="00134234" w:rsidP="00134234">
      <w:pPr>
        <w:spacing w:line="480" w:lineRule="auto"/>
        <w:jc w:val="center"/>
        <w:rPr>
          <w:rFonts w:ascii="Times New Roman" w:hAnsi="Times New Roman" w:cs="Times New Roman"/>
          <w:sz w:val="24"/>
          <w:szCs w:val="24"/>
        </w:rPr>
      </w:pPr>
    </w:p>
    <w:p w:rsidR="00134234" w:rsidRDefault="00134234" w:rsidP="00134234">
      <w:pPr>
        <w:spacing w:line="480" w:lineRule="auto"/>
        <w:jc w:val="center"/>
        <w:rPr>
          <w:rFonts w:ascii="Times New Roman" w:hAnsi="Times New Roman" w:cs="Times New Roman"/>
          <w:sz w:val="24"/>
          <w:szCs w:val="24"/>
        </w:rPr>
      </w:pPr>
    </w:p>
    <w:p w:rsidR="00134234" w:rsidRDefault="00134234" w:rsidP="00134234">
      <w:pPr>
        <w:spacing w:line="480" w:lineRule="auto"/>
        <w:rPr>
          <w:rFonts w:ascii="Times New Roman" w:hAnsi="Times New Roman" w:cs="Times New Roman"/>
          <w:sz w:val="24"/>
          <w:szCs w:val="24"/>
        </w:rPr>
      </w:pPr>
    </w:p>
    <w:p w:rsidR="002B1420" w:rsidRPr="00134234" w:rsidRDefault="002B1420" w:rsidP="00134234">
      <w:pPr>
        <w:spacing w:line="480" w:lineRule="auto"/>
        <w:jc w:val="center"/>
        <w:rPr>
          <w:rFonts w:ascii="Times New Roman" w:hAnsi="Times New Roman" w:cs="Times New Roman"/>
          <w:sz w:val="24"/>
          <w:szCs w:val="24"/>
        </w:rPr>
      </w:pPr>
      <w:r w:rsidRPr="00134234">
        <w:rPr>
          <w:rFonts w:ascii="Times New Roman" w:hAnsi="Times New Roman" w:cs="Times New Roman"/>
          <w:sz w:val="24"/>
          <w:szCs w:val="24"/>
        </w:rPr>
        <w:t>Genome Sequencing.</w:t>
      </w:r>
    </w:p>
    <w:p w:rsidR="002B1420" w:rsidRPr="00134234" w:rsidRDefault="002B1420" w:rsidP="00134234">
      <w:pPr>
        <w:spacing w:line="480" w:lineRule="auto"/>
        <w:jc w:val="center"/>
        <w:rPr>
          <w:rFonts w:ascii="Times New Roman" w:hAnsi="Times New Roman" w:cs="Times New Roman"/>
          <w:sz w:val="24"/>
          <w:szCs w:val="24"/>
        </w:rPr>
      </w:pPr>
      <w:r w:rsidRPr="00134234">
        <w:rPr>
          <w:rFonts w:ascii="Times New Roman" w:hAnsi="Times New Roman" w:cs="Times New Roman"/>
          <w:sz w:val="24"/>
          <w:szCs w:val="24"/>
        </w:rPr>
        <w:t>Name.</w:t>
      </w:r>
    </w:p>
    <w:p w:rsidR="002B1420" w:rsidRPr="00134234" w:rsidRDefault="002B1420" w:rsidP="00134234">
      <w:pPr>
        <w:spacing w:line="480" w:lineRule="auto"/>
        <w:jc w:val="center"/>
        <w:rPr>
          <w:rFonts w:ascii="Times New Roman" w:hAnsi="Times New Roman" w:cs="Times New Roman"/>
          <w:sz w:val="24"/>
          <w:szCs w:val="24"/>
        </w:rPr>
      </w:pPr>
      <w:r w:rsidRPr="00134234">
        <w:rPr>
          <w:rFonts w:ascii="Times New Roman" w:hAnsi="Times New Roman" w:cs="Times New Roman"/>
          <w:sz w:val="24"/>
          <w:szCs w:val="24"/>
        </w:rPr>
        <w:t>Institution.</w:t>
      </w:r>
    </w:p>
    <w:p w:rsidR="002B1420" w:rsidRDefault="002B1420" w:rsidP="00134234">
      <w:pPr>
        <w:spacing w:line="480" w:lineRule="auto"/>
        <w:jc w:val="center"/>
        <w:rPr>
          <w:rFonts w:ascii="Times New Roman" w:hAnsi="Times New Roman" w:cs="Times New Roman"/>
          <w:sz w:val="24"/>
          <w:szCs w:val="24"/>
        </w:rPr>
      </w:pPr>
      <w:r w:rsidRPr="00134234">
        <w:rPr>
          <w:rFonts w:ascii="Times New Roman" w:hAnsi="Times New Roman" w:cs="Times New Roman"/>
          <w:sz w:val="24"/>
          <w:szCs w:val="24"/>
        </w:rPr>
        <w:t>Date.</w:t>
      </w:r>
    </w:p>
    <w:p w:rsidR="00134234" w:rsidRDefault="00134234" w:rsidP="00134234">
      <w:pPr>
        <w:spacing w:line="480" w:lineRule="auto"/>
        <w:jc w:val="center"/>
        <w:rPr>
          <w:rFonts w:ascii="Times New Roman" w:hAnsi="Times New Roman" w:cs="Times New Roman"/>
          <w:sz w:val="24"/>
          <w:szCs w:val="24"/>
        </w:rPr>
      </w:pPr>
    </w:p>
    <w:p w:rsidR="00134234" w:rsidRDefault="00134234" w:rsidP="00134234">
      <w:pPr>
        <w:spacing w:line="480" w:lineRule="auto"/>
        <w:jc w:val="center"/>
        <w:rPr>
          <w:rFonts w:ascii="Times New Roman" w:hAnsi="Times New Roman" w:cs="Times New Roman"/>
          <w:sz w:val="24"/>
          <w:szCs w:val="24"/>
        </w:rPr>
      </w:pPr>
    </w:p>
    <w:p w:rsidR="00134234" w:rsidRDefault="00134234" w:rsidP="00134234">
      <w:pPr>
        <w:spacing w:line="480" w:lineRule="auto"/>
        <w:jc w:val="center"/>
        <w:rPr>
          <w:rFonts w:ascii="Times New Roman" w:hAnsi="Times New Roman" w:cs="Times New Roman"/>
          <w:sz w:val="24"/>
          <w:szCs w:val="24"/>
        </w:rPr>
      </w:pPr>
    </w:p>
    <w:p w:rsidR="00134234" w:rsidRDefault="00134234" w:rsidP="00134234">
      <w:pPr>
        <w:spacing w:line="480" w:lineRule="auto"/>
        <w:jc w:val="center"/>
        <w:rPr>
          <w:rFonts w:ascii="Times New Roman" w:hAnsi="Times New Roman" w:cs="Times New Roman"/>
          <w:sz w:val="24"/>
          <w:szCs w:val="24"/>
        </w:rPr>
      </w:pPr>
    </w:p>
    <w:p w:rsidR="00134234" w:rsidRDefault="00134234" w:rsidP="00134234">
      <w:pPr>
        <w:spacing w:line="480" w:lineRule="auto"/>
        <w:jc w:val="center"/>
        <w:rPr>
          <w:rFonts w:ascii="Times New Roman" w:hAnsi="Times New Roman" w:cs="Times New Roman"/>
          <w:sz w:val="24"/>
          <w:szCs w:val="24"/>
        </w:rPr>
      </w:pPr>
    </w:p>
    <w:p w:rsidR="00134234" w:rsidRPr="00134234" w:rsidRDefault="00134234" w:rsidP="00134234">
      <w:pPr>
        <w:spacing w:line="480" w:lineRule="auto"/>
        <w:jc w:val="center"/>
        <w:rPr>
          <w:rFonts w:ascii="Times New Roman" w:hAnsi="Times New Roman" w:cs="Times New Roman"/>
          <w:sz w:val="24"/>
          <w:szCs w:val="24"/>
        </w:rPr>
      </w:pPr>
    </w:p>
    <w:p w:rsidR="00134234" w:rsidRPr="00134234" w:rsidRDefault="00134234" w:rsidP="00134234">
      <w:pPr>
        <w:spacing w:line="480" w:lineRule="auto"/>
        <w:ind w:firstLine="720"/>
        <w:rPr>
          <w:rFonts w:ascii="Times New Roman" w:hAnsi="Times New Roman" w:cs="Times New Roman"/>
          <w:sz w:val="24"/>
          <w:szCs w:val="24"/>
        </w:rPr>
      </w:pPr>
      <w:r w:rsidRPr="00134234">
        <w:rPr>
          <w:rFonts w:ascii="Times New Roman" w:hAnsi="Times New Roman" w:cs="Times New Roman"/>
          <w:sz w:val="24"/>
          <w:szCs w:val="24"/>
        </w:rPr>
        <w:lastRenderedPageBreak/>
        <w:t>Genome sequencing otherwise referred as DNA sequencing is a scientific process of determining the order of nucleotides in the human DNA (Caulfield et al., 2016). The technology of genome sequencing is used in determining the order of occurrence of adenine, guanine, cytosine, and thymine which are the four bases of human DNA. This sequencing has both pros and cons, and its acceptability is determined by the views of different people who are exposed to it. As an advantage, it is argued that the development of this science will grant doctors and other medical experts the ability to analyze the DNA of their patients and tailor the treatment regimens of the patients, and hence, this will guarantee the patients effectiveness in treatment and reduction of side effects (McGuire et al., 2015). This sequencing will also make it possible for doctors to effectively analyze the DNA of people and easily determine their predisposition to diseases say for example heart disease, diabetes, and cancer. On the disadvantage side, genome sequencing leads to an understanding of the characteristics of one's genes and in some cases, physicians might expose patients' information, and this is unethical. Also, the sequencing may lead to the rise of false alarms concerning the probability of a person suffering from certain diseases.</w:t>
      </w:r>
    </w:p>
    <w:p w:rsidR="00134234" w:rsidRDefault="00134234" w:rsidP="00134234">
      <w:pPr>
        <w:spacing w:line="480" w:lineRule="auto"/>
        <w:ind w:firstLine="720"/>
        <w:rPr>
          <w:rFonts w:ascii="Times New Roman" w:hAnsi="Times New Roman" w:cs="Times New Roman"/>
          <w:sz w:val="24"/>
          <w:szCs w:val="24"/>
        </w:rPr>
      </w:pPr>
      <w:r w:rsidRPr="00134234">
        <w:rPr>
          <w:rFonts w:ascii="Times New Roman" w:hAnsi="Times New Roman" w:cs="Times New Roman"/>
          <w:sz w:val="24"/>
          <w:szCs w:val="24"/>
        </w:rPr>
        <w:t xml:space="preserve">Personally, I would love sequencing my genes but on the condition that the information concerning my genetic components and other related aspects will be kept confidential and not be publicly exposed like in the case of NOVA's "public genomes." It is evident that I can use the information gained from this science in understanding my probability of exposure to certain diseases, psychological and antisocial behaviour and patterns and subsequently seek ways of averting them if possible. I would, however, disregard exposure of my genetic information publicly as this might be used in genetic cloning, </w:t>
      </w:r>
      <w:r w:rsidR="004F530E" w:rsidRPr="00134234">
        <w:rPr>
          <w:rFonts w:ascii="Times New Roman" w:hAnsi="Times New Roman" w:cs="Times New Roman"/>
          <w:sz w:val="24"/>
          <w:szCs w:val="24"/>
        </w:rPr>
        <w:t>and genetic</w:t>
      </w:r>
      <w:r w:rsidRPr="00134234">
        <w:rPr>
          <w:rFonts w:ascii="Times New Roman" w:hAnsi="Times New Roman" w:cs="Times New Roman"/>
          <w:sz w:val="24"/>
          <w:szCs w:val="24"/>
        </w:rPr>
        <w:t xml:space="preserve"> discrimination and again, people might use it in creating a negative image and a notion for example concerning my health </w:t>
      </w:r>
      <w:r w:rsidRPr="00134234">
        <w:rPr>
          <w:rFonts w:ascii="Times New Roman" w:hAnsi="Times New Roman" w:cs="Times New Roman"/>
          <w:sz w:val="24"/>
          <w:szCs w:val="24"/>
        </w:rPr>
        <w:lastRenderedPageBreak/>
        <w:t>condition and behaviour. Essentially, GINA should totally prevent people from genetic discrimination per se, but this is not the case. It is apparent that the law is limited in scope since it seeks to protect people from discrimination based on health insurance and unemployment but does not include aspects of life insurance and disability insurance(Caulfield et al., 2016). It is also evident that the case of making genetic information public limits the power of GINA and also, some firms do not firmly adhere to the provisions of the legislation.</w:t>
      </w:r>
    </w:p>
    <w:p w:rsidR="004F530E" w:rsidRDefault="004F530E" w:rsidP="00134234">
      <w:pPr>
        <w:spacing w:line="480" w:lineRule="auto"/>
        <w:ind w:firstLine="720"/>
        <w:rPr>
          <w:rFonts w:ascii="Times New Roman" w:hAnsi="Times New Roman" w:cs="Times New Roman"/>
          <w:sz w:val="24"/>
          <w:szCs w:val="24"/>
        </w:rPr>
      </w:pPr>
    </w:p>
    <w:p w:rsidR="004F530E" w:rsidRDefault="004F530E" w:rsidP="00134234">
      <w:pPr>
        <w:spacing w:line="480" w:lineRule="auto"/>
        <w:ind w:firstLine="720"/>
        <w:rPr>
          <w:rFonts w:ascii="Times New Roman" w:hAnsi="Times New Roman" w:cs="Times New Roman"/>
          <w:sz w:val="24"/>
          <w:szCs w:val="24"/>
        </w:rPr>
      </w:pPr>
    </w:p>
    <w:p w:rsidR="004F530E" w:rsidRDefault="004F530E" w:rsidP="00134234">
      <w:pPr>
        <w:spacing w:line="480" w:lineRule="auto"/>
        <w:ind w:firstLine="720"/>
        <w:rPr>
          <w:rFonts w:ascii="Times New Roman" w:hAnsi="Times New Roman" w:cs="Times New Roman"/>
          <w:sz w:val="24"/>
          <w:szCs w:val="24"/>
        </w:rPr>
      </w:pPr>
    </w:p>
    <w:p w:rsidR="004F530E" w:rsidRDefault="004F530E" w:rsidP="00134234">
      <w:pPr>
        <w:spacing w:line="480" w:lineRule="auto"/>
        <w:ind w:firstLine="720"/>
        <w:rPr>
          <w:rFonts w:ascii="Times New Roman" w:hAnsi="Times New Roman" w:cs="Times New Roman"/>
          <w:sz w:val="24"/>
          <w:szCs w:val="24"/>
        </w:rPr>
      </w:pPr>
    </w:p>
    <w:p w:rsidR="004F530E" w:rsidRDefault="004F530E" w:rsidP="00134234">
      <w:pPr>
        <w:spacing w:line="480" w:lineRule="auto"/>
        <w:ind w:firstLine="720"/>
        <w:rPr>
          <w:rFonts w:ascii="Times New Roman" w:hAnsi="Times New Roman" w:cs="Times New Roman"/>
          <w:sz w:val="24"/>
          <w:szCs w:val="24"/>
        </w:rPr>
      </w:pPr>
    </w:p>
    <w:p w:rsidR="004F530E" w:rsidRDefault="004F530E" w:rsidP="00134234">
      <w:pPr>
        <w:spacing w:line="480" w:lineRule="auto"/>
        <w:ind w:firstLine="720"/>
        <w:rPr>
          <w:rFonts w:ascii="Times New Roman" w:hAnsi="Times New Roman" w:cs="Times New Roman"/>
          <w:sz w:val="24"/>
          <w:szCs w:val="24"/>
        </w:rPr>
      </w:pPr>
    </w:p>
    <w:p w:rsidR="004F530E" w:rsidRDefault="004F530E" w:rsidP="00134234">
      <w:pPr>
        <w:spacing w:line="480" w:lineRule="auto"/>
        <w:ind w:firstLine="720"/>
        <w:rPr>
          <w:rFonts w:ascii="Times New Roman" w:hAnsi="Times New Roman" w:cs="Times New Roman"/>
          <w:sz w:val="24"/>
          <w:szCs w:val="24"/>
        </w:rPr>
      </w:pPr>
    </w:p>
    <w:p w:rsidR="004F530E" w:rsidRDefault="004F530E" w:rsidP="00134234">
      <w:pPr>
        <w:spacing w:line="480" w:lineRule="auto"/>
        <w:ind w:firstLine="720"/>
        <w:rPr>
          <w:rFonts w:ascii="Times New Roman" w:hAnsi="Times New Roman" w:cs="Times New Roman"/>
          <w:sz w:val="24"/>
          <w:szCs w:val="24"/>
        </w:rPr>
      </w:pPr>
    </w:p>
    <w:p w:rsidR="004F530E" w:rsidRDefault="004F530E" w:rsidP="00134234">
      <w:pPr>
        <w:spacing w:line="480" w:lineRule="auto"/>
        <w:ind w:firstLine="720"/>
        <w:rPr>
          <w:rFonts w:ascii="Times New Roman" w:hAnsi="Times New Roman" w:cs="Times New Roman"/>
          <w:sz w:val="24"/>
          <w:szCs w:val="24"/>
        </w:rPr>
      </w:pPr>
    </w:p>
    <w:p w:rsidR="004F530E" w:rsidRDefault="004F530E" w:rsidP="00134234">
      <w:pPr>
        <w:spacing w:line="480" w:lineRule="auto"/>
        <w:ind w:firstLine="720"/>
        <w:rPr>
          <w:rFonts w:ascii="Times New Roman" w:hAnsi="Times New Roman" w:cs="Times New Roman"/>
          <w:sz w:val="24"/>
          <w:szCs w:val="24"/>
        </w:rPr>
      </w:pPr>
    </w:p>
    <w:p w:rsidR="004F530E" w:rsidRDefault="004F530E" w:rsidP="00134234">
      <w:pPr>
        <w:spacing w:line="480" w:lineRule="auto"/>
        <w:ind w:firstLine="720"/>
        <w:rPr>
          <w:rFonts w:ascii="Times New Roman" w:hAnsi="Times New Roman" w:cs="Times New Roman"/>
          <w:sz w:val="24"/>
          <w:szCs w:val="24"/>
        </w:rPr>
      </w:pPr>
    </w:p>
    <w:p w:rsidR="004F530E" w:rsidRDefault="004F530E" w:rsidP="00134234">
      <w:pPr>
        <w:spacing w:line="480" w:lineRule="auto"/>
        <w:ind w:firstLine="720"/>
        <w:rPr>
          <w:rFonts w:ascii="Times New Roman" w:hAnsi="Times New Roman" w:cs="Times New Roman"/>
          <w:sz w:val="24"/>
          <w:szCs w:val="24"/>
        </w:rPr>
      </w:pPr>
    </w:p>
    <w:p w:rsidR="004F530E" w:rsidRPr="00134234" w:rsidRDefault="004F530E" w:rsidP="00134234">
      <w:pPr>
        <w:spacing w:line="480" w:lineRule="auto"/>
        <w:ind w:firstLine="720"/>
        <w:rPr>
          <w:rFonts w:ascii="Times New Roman" w:hAnsi="Times New Roman" w:cs="Times New Roman"/>
          <w:sz w:val="24"/>
          <w:szCs w:val="24"/>
        </w:rPr>
      </w:pPr>
    </w:p>
    <w:p w:rsidR="00134234" w:rsidRPr="00134234" w:rsidRDefault="00134234" w:rsidP="00134234">
      <w:pPr>
        <w:spacing w:line="480" w:lineRule="auto"/>
        <w:jc w:val="center"/>
        <w:rPr>
          <w:rFonts w:ascii="Times New Roman" w:hAnsi="Times New Roman" w:cs="Times New Roman"/>
          <w:sz w:val="24"/>
          <w:szCs w:val="24"/>
        </w:rPr>
      </w:pPr>
      <w:r w:rsidRPr="00134234">
        <w:rPr>
          <w:rFonts w:ascii="Times New Roman" w:hAnsi="Times New Roman" w:cs="Times New Roman"/>
          <w:sz w:val="24"/>
          <w:szCs w:val="24"/>
        </w:rPr>
        <w:lastRenderedPageBreak/>
        <w:t>References.</w:t>
      </w:r>
    </w:p>
    <w:p w:rsidR="00134234" w:rsidRPr="00134234" w:rsidRDefault="00134234" w:rsidP="00134234">
      <w:pPr>
        <w:spacing w:line="480" w:lineRule="auto"/>
        <w:ind w:left="720" w:hanging="720"/>
        <w:rPr>
          <w:rFonts w:ascii="Times New Roman" w:hAnsi="Times New Roman" w:cs="Times New Roman"/>
          <w:sz w:val="24"/>
          <w:szCs w:val="24"/>
        </w:rPr>
      </w:pPr>
      <w:r w:rsidRPr="00134234">
        <w:rPr>
          <w:rFonts w:ascii="Times New Roman" w:hAnsi="Times New Roman" w:cs="Times New Roman"/>
          <w:sz w:val="24"/>
          <w:szCs w:val="24"/>
        </w:rPr>
        <w:t>Caulfield, T., McGuire, A. L., Cho, M., Buchanan, J. A., Burgess, M. M., Danilczyk, U., ... &amp; Juengst, E. T. (2016). Research ethics recommendations for whole-genome research: a consensus statement. PLoS biology, 6(3), e73.</w:t>
      </w:r>
    </w:p>
    <w:p w:rsidR="00134234" w:rsidRPr="00134234" w:rsidRDefault="00134234" w:rsidP="00134234">
      <w:pPr>
        <w:spacing w:line="480" w:lineRule="auto"/>
        <w:ind w:left="720" w:hanging="720"/>
        <w:rPr>
          <w:rFonts w:ascii="Times New Roman" w:hAnsi="Times New Roman" w:cs="Times New Roman"/>
          <w:sz w:val="24"/>
          <w:szCs w:val="24"/>
        </w:rPr>
      </w:pPr>
      <w:r w:rsidRPr="00134234">
        <w:rPr>
          <w:rFonts w:ascii="Times New Roman" w:hAnsi="Times New Roman" w:cs="Times New Roman"/>
          <w:sz w:val="24"/>
          <w:szCs w:val="24"/>
        </w:rPr>
        <w:t>McGuire, A. L., Caulfield, T., &amp; Cho, M. K. (2015). Research ethics and the challenge of whole-genome sequencing. Nature Reviews Genetics, 9(2), 152-156.</w:t>
      </w:r>
    </w:p>
    <w:sectPr w:rsidR="00134234" w:rsidRPr="00134234" w:rsidSect="002B142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6B5B" w:rsidRDefault="00FC6B5B" w:rsidP="002B1420">
      <w:pPr>
        <w:spacing w:after="0" w:line="240" w:lineRule="auto"/>
      </w:pPr>
      <w:r>
        <w:separator/>
      </w:r>
    </w:p>
  </w:endnote>
  <w:endnote w:type="continuationSeparator" w:id="1">
    <w:p w:rsidR="00FC6B5B" w:rsidRDefault="00FC6B5B" w:rsidP="002B14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6B5B" w:rsidRDefault="00FC6B5B" w:rsidP="002B1420">
      <w:pPr>
        <w:spacing w:after="0" w:line="240" w:lineRule="auto"/>
      </w:pPr>
      <w:r>
        <w:separator/>
      </w:r>
    </w:p>
  </w:footnote>
  <w:footnote w:type="continuationSeparator" w:id="1">
    <w:p w:rsidR="00FC6B5B" w:rsidRDefault="00FC6B5B" w:rsidP="002B142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420" w:rsidRDefault="002B1420">
    <w:pPr>
      <w:pStyle w:val="Header"/>
    </w:pPr>
    <w:r w:rsidRPr="002B1420">
      <w:rPr>
        <w:rFonts w:ascii="Times New Roman" w:hAnsi="Times New Roman" w:cs="Times New Roman"/>
        <w:sz w:val="24"/>
        <w:szCs w:val="24"/>
      </w:rPr>
      <w:t>GENOME SEQUENCING.</w:t>
    </w:r>
    <w:r>
      <w:rPr>
        <w:rFonts w:ascii="Times New Roman" w:hAnsi="Times New Roman" w:cs="Times New Roman"/>
        <w:sz w:val="24"/>
        <w:szCs w:val="24"/>
      </w:rPr>
      <w:t xml:space="preserve">                                                                                                            </w:t>
    </w:r>
    <w:r w:rsidRPr="002B1420">
      <w:rPr>
        <w:rFonts w:ascii="Times New Roman" w:hAnsi="Times New Roman" w:cs="Times New Roman"/>
        <w:sz w:val="24"/>
        <w:szCs w:val="24"/>
      </w:rPr>
      <w:fldChar w:fldCharType="begin"/>
    </w:r>
    <w:r w:rsidRPr="002B1420">
      <w:rPr>
        <w:rFonts w:ascii="Times New Roman" w:hAnsi="Times New Roman" w:cs="Times New Roman"/>
        <w:sz w:val="24"/>
        <w:szCs w:val="24"/>
      </w:rPr>
      <w:instrText xml:space="preserve"> PAGE   \* MERGEFORMAT </w:instrText>
    </w:r>
    <w:r w:rsidRPr="002B1420">
      <w:rPr>
        <w:rFonts w:ascii="Times New Roman" w:hAnsi="Times New Roman" w:cs="Times New Roman"/>
        <w:sz w:val="24"/>
        <w:szCs w:val="24"/>
      </w:rPr>
      <w:fldChar w:fldCharType="separate"/>
    </w:r>
    <w:r w:rsidR="004F530E">
      <w:rPr>
        <w:rFonts w:ascii="Times New Roman" w:hAnsi="Times New Roman" w:cs="Times New Roman"/>
        <w:noProof/>
        <w:sz w:val="24"/>
        <w:szCs w:val="24"/>
      </w:rPr>
      <w:t>4</w:t>
    </w:r>
    <w:r w:rsidRPr="002B1420">
      <w:rPr>
        <w:rFonts w:ascii="Times New Roman" w:hAnsi="Times New Roman" w:cs="Times New Roman"/>
        <w:sz w:val="24"/>
        <w:szCs w:val="24"/>
      </w:rPr>
      <w:fldChar w:fldCharType="end"/>
    </w:r>
  </w:p>
  <w:p w:rsidR="002B1420" w:rsidRDefault="002B142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420" w:rsidRPr="002B1420" w:rsidRDefault="002B1420" w:rsidP="002B1420">
    <w:pPr>
      <w:pStyle w:val="Header"/>
      <w:spacing w:line="480" w:lineRule="auto"/>
      <w:rPr>
        <w:rFonts w:ascii="Times New Roman" w:hAnsi="Times New Roman" w:cs="Times New Roman"/>
        <w:sz w:val="24"/>
        <w:szCs w:val="24"/>
      </w:rPr>
    </w:pPr>
    <w:r w:rsidRPr="002B1420">
      <w:rPr>
        <w:rFonts w:ascii="Times New Roman" w:hAnsi="Times New Roman" w:cs="Times New Roman"/>
        <w:sz w:val="24"/>
        <w:szCs w:val="24"/>
      </w:rPr>
      <w:t>Running Head: GENOME SEQUENCING.</w:t>
    </w:r>
    <w:r>
      <w:rPr>
        <w:rFonts w:ascii="Times New Roman" w:hAnsi="Times New Roman" w:cs="Times New Roman"/>
        <w:sz w:val="24"/>
        <w:szCs w:val="24"/>
      </w:rPr>
      <w:t xml:space="preserve">                                                                                    </w:t>
    </w:r>
    <w:r w:rsidRPr="002B1420">
      <w:rPr>
        <w:rFonts w:ascii="Times New Roman" w:hAnsi="Times New Roman" w:cs="Times New Roman"/>
        <w:sz w:val="24"/>
        <w:szCs w:val="24"/>
      </w:rPr>
      <w:fldChar w:fldCharType="begin"/>
    </w:r>
    <w:r w:rsidRPr="002B1420">
      <w:rPr>
        <w:rFonts w:ascii="Times New Roman" w:hAnsi="Times New Roman" w:cs="Times New Roman"/>
        <w:sz w:val="24"/>
        <w:szCs w:val="24"/>
      </w:rPr>
      <w:instrText xml:space="preserve"> PAGE   \* MERGEFORMAT </w:instrText>
    </w:r>
    <w:r w:rsidRPr="002B1420">
      <w:rPr>
        <w:rFonts w:ascii="Times New Roman" w:hAnsi="Times New Roman" w:cs="Times New Roman"/>
        <w:sz w:val="24"/>
        <w:szCs w:val="24"/>
      </w:rPr>
      <w:fldChar w:fldCharType="separate"/>
    </w:r>
    <w:r w:rsidR="004F530E">
      <w:rPr>
        <w:rFonts w:ascii="Times New Roman" w:hAnsi="Times New Roman" w:cs="Times New Roman"/>
        <w:noProof/>
        <w:sz w:val="24"/>
        <w:szCs w:val="24"/>
      </w:rPr>
      <w:t>1</w:t>
    </w:r>
    <w:r w:rsidRPr="002B1420">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D6584"/>
    <w:rsid w:val="00134234"/>
    <w:rsid w:val="002B1420"/>
    <w:rsid w:val="004F530E"/>
    <w:rsid w:val="00512BAD"/>
    <w:rsid w:val="006B4F1F"/>
    <w:rsid w:val="006C15E7"/>
    <w:rsid w:val="00955E85"/>
    <w:rsid w:val="009D6584"/>
    <w:rsid w:val="00A4207E"/>
    <w:rsid w:val="00C54A1C"/>
    <w:rsid w:val="00FC6B5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4A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14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1420"/>
  </w:style>
  <w:style w:type="paragraph" w:styleId="Footer">
    <w:name w:val="footer"/>
    <w:basedOn w:val="Normal"/>
    <w:link w:val="FooterChar"/>
    <w:uiPriority w:val="99"/>
    <w:semiHidden/>
    <w:unhideWhenUsed/>
    <w:rsid w:val="002B142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B1420"/>
  </w:style>
  <w:style w:type="paragraph" w:styleId="BalloonText">
    <w:name w:val="Balloon Text"/>
    <w:basedOn w:val="Normal"/>
    <w:link w:val="BalloonTextChar"/>
    <w:uiPriority w:val="99"/>
    <w:semiHidden/>
    <w:unhideWhenUsed/>
    <w:rsid w:val="002B14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142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458</Words>
  <Characters>2615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2017-10-26T05:01:00Z</dcterms:created>
  <dcterms:modified xsi:type="dcterms:W3CDTF">2017-10-26T05:01:00Z</dcterms:modified>
</cp:coreProperties>
</file>